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092B0B" w:rsidRDefault="00543209" w:rsidP="00F368C9">
      <w:pPr>
        <w:jc w:val="both"/>
        <w:rPr>
          <w:rFonts w:ascii="Calibri" w:hAnsi="Calibri" w:cs="Calibr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Processo n.</w:t>
      </w:r>
      <w:r w:rsidR="00632849" w:rsidRPr="00092B0B">
        <w:rPr>
          <w:rFonts w:asciiTheme="minorHAnsi" w:hAnsiTheme="minorHAnsi" w:cstheme="minorHAnsi"/>
          <w:sz w:val="22"/>
          <w:szCs w:val="22"/>
        </w:rPr>
        <w:t xml:space="preserve"> </w:t>
      </w:r>
      <w:r w:rsidR="00092B0B" w:rsidRPr="00092B0B">
        <w:rPr>
          <w:rFonts w:ascii="Calibri" w:hAnsi="Calibri" w:cs="Calibri"/>
          <w:sz w:val="22"/>
          <w:szCs w:val="22"/>
        </w:rPr>
        <w:t>6139/2018.</w:t>
      </w:r>
    </w:p>
    <w:p w:rsidR="007D5067" w:rsidRPr="00092B0B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092B0B">
        <w:rPr>
          <w:rFonts w:asciiTheme="minorHAnsi" w:hAnsiTheme="minorHAnsi" w:cstheme="minorHAnsi"/>
          <w:sz w:val="22"/>
          <w:szCs w:val="22"/>
        </w:rPr>
        <w:t>–</w:t>
      </w:r>
      <w:r w:rsidR="00B83BFF" w:rsidRPr="00092B0B">
        <w:rPr>
          <w:rFonts w:asciiTheme="minorHAnsi" w:hAnsiTheme="minorHAnsi" w:cstheme="minorHAnsi"/>
          <w:sz w:val="22"/>
          <w:szCs w:val="22"/>
        </w:rPr>
        <w:t xml:space="preserve"> </w:t>
      </w:r>
      <w:r w:rsidR="00092B0B" w:rsidRPr="00092B0B">
        <w:rPr>
          <w:rFonts w:ascii="Calibri" w:hAnsi="Calibri" w:cs="Calibri"/>
          <w:sz w:val="22"/>
          <w:szCs w:val="22"/>
        </w:rPr>
        <w:t>Arlindo Domingos da Silva.</w:t>
      </w:r>
    </w:p>
    <w:p w:rsidR="00DB77A0" w:rsidRPr="00092B0B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092B0B">
        <w:rPr>
          <w:rFonts w:asciiTheme="minorHAnsi" w:hAnsiTheme="minorHAnsi" w:cstheme="minorHAnsi"/>
          <w:sz w:val="22"/>
          <w:szCs w:val="22"/>
        </w:rPr>
        <w:t>ção n.</w:t>
      </w:r>
      <w:r w:rsidR="00632849" w:rsidRPr="00092B0B">
        <w:rPr>
          <w:rFonts w:asciiTheme="minorHAnsi" w:hAnsiTheme="minorHAnsi" w:cstheme="minorHAnsi"/>
          <w:sz w:val="22"/>
          <w:szCs w:val="22"/>
        </w:rPr>
        <w:t xml:space="preserve"> </w:t>
      </w:r>
      <w:r w:rsidR="00092B0B" w:rsidRPr="00092B0B">
        <w:rPr>
          <w:rFonts w:ascii="Calibri" w:hAnsi="Calibri" w:cs="Calibri"/>
          <w:sz w:val="22"/>
          <w:szCs w:val="22"/>
        </w:rPr>
        <w:t>163665, de 05/01/2018.</w:t>
      </w:r>
    </w:p>
    <w:p w:rsidR="001C5AC6" w:rsidRPr="00092B0B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Relator</w:t>
      </w:r>
      <w:r w:rsidR="00CE10FE" w:rsidRPr="00092B0B">
        <w:rPr>
          <w:rFonts w:asciiTheme="minorHAnsi" w:hAnsiTheme="minorHAnsi" w:cstheme="minorHAnsi"/>
          <w:sz w:val="22"/>
          <w:szCs w:val="22"/>
        </w:rPr>
        <w:t xml:space="preserve"> - </w:t>
      </w:r>
      <w:r w:rsidR="00092B0B" w:rsidRPr="00092B0B">
        <w:rPr>
          <w:rFonts w:ascii="Calibri" w:hAnsi="Calibri" w:cs="Calibri"/>
          <w:sz w:val="22"/>
          <w:szCs w:val="22"/>
        </w:rPr>
        <w:t>Augusto César da Costa Filho – IBAMA.</w:t>
      </w:r>
    </w:p>
    <w:p w:rsidR="00092B0B" w:rsidRPr="00092B0B" w:rsidRDefault="00092B0B" w:rsidP="00F368C9">
      <w:pPr>
        <w:jc w:val="both"/>
        <w:rPr>
          <w:rFonts w:ascii="Calibri" w:hAnsi="Calibri" w:cs="Calibri"/>
          <w:sz w:val="22"/>
          <w:szCs w:val="22"/>
        </w:rPr>
      </w:pPr>
      <w:r w:rsidRPr="00092B0B">
        <w:rPr>
          <w:rFonts w:ascii="Calibri" w:hAnsi="Calibri" w:cs="Calibri"/>
          <w:sz w:val="22"/>
          <w:szCs w:val="22"/>
        </w:rPr>
        <w:t>Procurador – Daniel Augusto Fiorense Martini - CREA/MT 1.695-D</w:t>
      </w:r>
    </w:p>
    <w:p w:rsidR="00DB77A0" w:rsidRPr="00092B0B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092B0B">
        <w:rPr>
          <w:rFonts w:asciiTheme="minorHAnsi" w:hAnsiTheme="minorHAnsi" w:cstheme="minorHAnsi"/>
          <w:sz w:val="22"/>
          <w:szCs w:val="22"/>
        </w:rPr>
        <w:t>2</w:t>
      </w:r>
      <w:r w:rsidR="00427633" w:rsidRPr="00092B0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092B0B">
        <w:rPr>
          <w:rFonts w:asciiTheme="minorHAnsi" w:hAnsiTheme="minorHAnsi" w:cstheme="minorHAnsi"/>
          <w:sz w:val="22"/>
          <w:szCs w:val="22"/>
        </w:rPr>
        <w:t>.</w:t>
      </w:r>
    </w:p>
    <w:p w:rsidR="00092B0B" w:rsidRDefault="00092B0B" w:rsidP="00F36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C37D6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092B0B">
        <w:rPr>
          <w:rFonts w:ascii="Calibri" w:hAnsi="Calibri" w:cs="Calibri"/>
          <w:b/>
          <w:color w:val="000000"/>
          <w:sz w:val="22"/>
          <w:szCs w:val="22"/>
        </w:rPr>
        <w:t>242</w:t>
      </w:r>
      <w:r w:rsidRPr="003C37D6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DB77A0" w:rsidRDefault="00DB77A0" w:rsidP="00DB77A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4462C" w:rsidRPr="00092B0B" w:rsidRDefault="00092B0B" w:rsidP="00092B0B">
      <w:pPr>
        <w:jc w:val="both"/>
        <w:rPr>
          <w:rFonts w:ascii="Calibri" w:hAnsi="Calibri" w:cs="Calibri"/>
          <w:sz w:val="22"/>
          <w:szCs w:val="22"/>
        </w:rPr>
      </w:pPr>
      <w:r w:rsidRPr="00092B0B">
        <w:rPr>
          <w:rFonts w:ascii="Calibri" w:hAnsi="Calibri" w:cs="Calibri"/>
          <w:sz w:val="22"/>
          <w:szCs w:val="22"/>
        </w:rPr>
        <w:t xml:space="preserve">Auto de Infração n° 163665, de 05/01/2018. Auto de Inspeção n° 170686, de 05/01/2018 e Auto de Inspeção n° 170667, de 03/10/2017. Termo de Apreensão n° 161064, de 05/01/2018. Relatório Técnico n° 8729565/DUDBARRA/SUADD/2018. Por desmatar 3,9403 ha de vegetação natural considerada de preservação permanente, sem autorização do órgão competente. Desmatar a (corte raso, 4,7890 há de vegetação nativa do cerrado, fora da reserva legal, sem autorização de autoridade competente e ter em depósito na fazenda Alvorada 12,3954 m³, de madeira, sem licença válida para todo o tempo do armazenamento, outorgada pela autoridade competente, conforme descrito nos Autos de Inspeção n° 170667 e 170686. </w:t>
      </w:r>
      <w:r w:rsidR="002E5F49">
        <w:rPr>
          <w:rFonts w:ascii="Calibri" w:hAnsi="Calibri" w:cs="Calibri"/>
          <w:sz w:val="22"/>
          <w:szCs w:val="22"/>
        </w:rPr>
        <w:t>Decisão Administrativa n. 6139/2018, pela homologação do Auto de Infração n. 163665, de 05/01/2018, arbitrando multa de R$ 28.209,12 (vinte e oito mil, duzento</w:t>
      </w:r>
      <w:r w:rsidR="00F42079">
        <w:rPr>
          <w:rFonts w:ascii="Calibri" w:hAnsi="Calibri" w:cs="Calibri"/>
          <w:sz w:val="22"/>
          <w:szCs w:val="22"/>
        </w:rPr>
        <w:t xml:space="preserve">s e nove reais e vinte centavos). </w:t>
      </w:r>
      <w:r w:rsidRPr="00092B0B">
        <w:rPr>
          <w:rFonts w:ascii="Calibri" w:hAnsi="Calibri" w:cs="Calibri"/>
          <w:sz w:val="22"/>
          <w:szCs w:val="22"/>
        </w:rPr>
        <w:t>Reque</w:t>
      </w:r>
      <w:r w:rsidR="007B4EDE">
        <w:rPr>
          <w:rFonts w:ascii="Calibri" w:hAnsi="Calibri" w:cs="Calibri"/>
          <w:sz w:val="22"/>
          <w:szCs w:val="22"/>
        </w:rPr>
        <w:t>r</w:t>
      </w:r>
      <w:r w:rsidRPr="00092B0B">
        <w:rPr>
          <w:rFonts w:ascii="Calibri" w:hAnsi="Calibri" w:cs="Calibri"/>
          <w:sz w:val="22"/>
          <w:szCs w:val="22"/>
        </w:rPr>
        <w:t xml:space="preserve"> o recorrente que seja acolhida a argumentação legal e técnica esplanada no presente recurso. Sejam anulados o Auto de Infração n°163665 e o Termo de Apreensão n°161064, e ainda, pela conversão dos mesmos em advertência, caso não seja o entendimento de anulação. Por todo exposto, espera o recorrente, que sejam as presentes alegações finais acolhidas para o fim de decretar a nulidade dos autos de infração, quando ao mérito, a improcedência da autuação, e, com evidência, a inexigibilidade da multa aplicada, arquivando – se os presentes autos de processo administrativo. </w:t>
      </w:r>
      <w:r w:rsidR="009414A3" w:rsidRPr="00092B0B">
        <w:rPr>
          <w:rFonts w:ascii="Calibri" w:hAnsi="Calibri" w:cs="Calibri"/>
          <w:sz w:val="22"/>
          <w:szCs w:val="22"/>
        </w:rPr>
        <w:t xml:space="preserve">Recurso </w:t>
      </w:r>
      <w:r w:rsidR="007B4EDE">
        <w:rPr>
          <w:rFonts w:ascii="Calibri" w:hAnsi="Calibri" w:cs="Calibri"/>
          <w:sz w:val="22"/>
          <w:szCs w:val="22"/>
        </w:rPr>
        <w:t>im</w:t>
      </w:r>
      <w:r w:rsidR="009414A3" w:rsidRPr="00092B0B">
        <w:rPr>
          <w:rFonts w:ascii="Calibri" w:hAnsi="Calibri" w:cs="Calibri"/>
          <w:sz w:val="22"/>
          <w:szCs w:val="22"/>
        </w:rPr>
        <w:t>provido.</w:t>
      </w:r>
    </w:p>
    <w:p w:rsidR="009414A3" w:rsidRPr="00DB77A0" w:rsidRDefault="009414A3" w:rsidP="00092B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92B0B" w:rsidRPr="00B26B15" w:rsidRDefault="0064387A" w:rsidP="00092B0B">
      <w:pPr>
        <w:jc w:val="both"/>
        <w:rPr>
          <w:rFonts w:ascii="Calibri" w:hAnsi="Calibri" w:cs="Calibri"/>
          <w:b/>
          <w:sz w:val="22"/>
          <w:szCs w:val="22"/>
        </w:rPr>
      </w:pPr>
      <w:r w:rsidRPr="00DB77A0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DB77A0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DB77A0">
        <w:rPr>
          <w:rFonts w:ascii="Calibri" w:hAnsi="Calibri" w:cs="Calibri"/>
          <w:color w:val="000000"/>
          <w:sz w:val="22"/>
          <w:szCs w:val="22"/>
        </w:rPr>
        <w:t>ª Junta de Julgam</w:t>
      </w:r>
      <w:r w:rsidRPr="00092B0B">
        <w:rPr>
          <w:rFonts w:ascii="Calibri" w:hAnsi="Calibri" w:cs="Calibri"/>
          <w:color w:val="000000"/>
          <w:sz w:val="22"/>
          <w:szCs w:val="22"/>
        </w:rPr>
        <w:t>ento de Recursos</w:t>
      </w:r>
      <w:r w:rsidR="00632849" w:rsidRPr="00092B0B">
        <w:rPr>
          <w:rFonts w:ascii="Calibri" w:hAnsi="Calibri" w:cs="Calibri"/>
          <w:color w:val="000000"/>
          <w:sz w:val="22"/>
          <w:szCs w:val="22"/>
        </w:rPr>
        <w:t>,</w:t>
      </w:r>
      <w:r w:rsidR="00F368C9" w:rsidRPr="00092B0B">
        <w:rPr>
          <w:rFonts w:ascii="Calibri" w:hAnsi="Calibri" w:cs="Calibri"/>
          <w:sz w:val="22"/>
          <w:szCs w:val="22"/>
        </w:rPr>
        <w:t xml:space="preserve"> </w:t>
      </w:r>
      <w:r w:rsidR="00092B0B" w:rsidRPr="00092B0B">
        <w:rPr>
          <w:rFonts w:ascii="Calibri" w:hAnsi="Calibri" w:cs="Calibri"/>
          <w:sz w:val="22"/>
          <w:szCs w:val="22"/>
        </w:rPr>
        <w:t>por unanimidade, dar provimento do recurso interposto pelo o recorrente, acolhen</w:t>
      </w:r>
      <w:r w:rsidR="007B4EDE">
        <w:rPr>
          <w:rFonts w:ascii="Calibri" w:hAnsi="Calibri" w:cs="Calibri"/>
          <w:sz w:val="22"/>
          <w:szCs w:val="22"/>
        </w:rPr>
        <w:t xml:space="preserve">do o voto do relator, pois </w:t>
      </w:r>
      <w:r w:rsidR="00092B0B" w:rsidRPr="00092B0B">
        <w:rPr>
          <w:rFonts w:ascii="Calibri" w:hAnsi="Calibri" w:cs="Calibri"/>
          <w:sz w:val="22"/>
          <w:szCs w:val="22"/>
        </w:rPr>
        <w:t>o fato do interessado possui</w:t>
      </w:r>
      <w:r w:rsidR="007B4EDE">
        <w:rPr>
          <w:rFonts w:ascii="Calibri" w:hAnsi="Calibri" w:cs="Calibri"/>
          <w:sz w:val="22"/>
          <w:szCs w:val="22"/>
        </w:rPr>
        <w:t>r</w:t>
      </w:r>
      <w:r w:rsidR="00092B0B" w:rsidRPr="00092B0B">
        <w:rPr>
          <w:rFonts w:ascii="Calibri" w:hAnsi="Calibri" w:cs="Calibri"/>
          <w:sz w:val="22"/>
          <w:szCs w:val="22"/>
        </w:rPr>
        <w:t xml:space="preserve"> APF não afasta a penalidade, pois a APF é um ato administrativo declaratório, discricionário e precário para o exercício provisório das atividades de agricultura e pecuária extensiva e semiextensiva em áreas consolidadas até 22 de julho de 2008 ou passiveis de supressão , com exceção das áreas de reserva legal, preservação permanente, uso restrito, Unidade de Conservação, ou seja, trata-se de mera declaração unilateral do proprietário e não autoriza atividades de pecuária em áreas de reserva legal , preservação permanente, uso restrito e de uso sustentável.  Quanto a questão do armazenamento de 12,3954 m³ de madeira, também não foi apresentado nenhum documento autorizativo por parte do autuado para ter esta madeira em sua área, nem mesmo foi apresentado a prévia declaração quanto a motivação e volume da madeira, neste sentido é válida também a autuação da SEMA-MT. Por fim, diante do contido no processo voto pela manutenção das sanções aplicadas e ratifico a Decisão Administrativa n° 2558/SGPA/SEMA/2019, </w:t>
      </w:r>
      <w:r w:rsidR="00496B79">
        <w:rPr>
          <w:rFonts w:ascii="Calibri" w:hAnsi="Calibri" w:cs="Calibri"/>
          <w:sz w:val="22"/>
          <w:szCs w:val="22"/>
        </w:rPr>
        <w:t>mant</w:t>
      </w:r>
      <w:r w:rsidR="00F42079">
        <w:rPr>
          <w:rFonts w:ascii="Calibri" w:hAnsi="Calibri" w:cs="Calibri"/>
          <w:sz w:val="22"/>
          <w:szCs w:val="22"/>
        </w:rPr>
        <w:t xml:space="preserve">endo o valor da multa de </w:t>
      </w:r>
      <w:r w:rsidR="00F42079">
        <w:rPr>
          <w:rFonts w:ascii="Calibri" w:hAnsi="Calibri" w:cs="Calibri"/>
          <w:sz w:val="22"/>
          <w:szCs w:val="22"/>
        </w:rPr>
        <w:t>R$ 28.209,12 (vinte e oito mil, duzentos e nove reais e vinte centavos).</w:t>
      </w:r>
      <w:bookmarkStart w:id="0" w:name="_GoBack"/>
      <w:bookmarkEnd w:id="0"/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3525E" w:rsidRDefault="008128B4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Marcos Felipe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Verhalen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de Freitas </w:t>
      </w:r>
    </w:p>
    <w:p w:rsidR="00CB770A" w:rsidRPr="00C3525E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</w:t>
      </w:r>
      <w:r w:rsidR="008128B4" w:rsidRPr="00C3525E">
        <w:rPr>
          <w:rFonts w:ascii="Calibri" w:hAnsi="Calibri" w:cs="Calibri"/>
          <w:sz w:val="20"/>
          <w:szCs w:val="20"/>
        </w:rPr>
        <w:t>esentante da SEDUC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B770A" w:rsidRPr="00C3525E" w:rsidRDefault="009325E1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</w:t>
      </w:r>
      <w:r w:rsidR="00C3525E" w:rsidRPr="00C3525E">
        <w:rPr>
          <w:rFonts w:ascii="Calibri" w:hAnsi="Calibri" w:cs="Calibri"/>
          <w:sz w:val="20"/>
          <w:szCs w:val="20"/>
        </w:rPr>
        <w:t xml:space="preserve"> FECOMÉRCIO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>Augusto César Costa Castilho</w:t>
      </w:r>
    </w:p>
    <w:p w:rsidR="00B97D6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IBAMA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C3525E">
        <w:rPr>
          <w:rFonts w:ascii="Calibri" w:hAnsi="Calibri" w:cs="Calibri"/>
          <w:b/>
          <w:sz w:val="20"/>
          <w:szCs w:val="20"/>
        </w:rPr>
        <w:t>Adelayne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Bazzano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Magalhães </w:t>
      </w:r>
    </w:p>
    <w:p w:rsidR="00C0665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SES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Gisele Gaudêncio Alves da Silva </w:t>
      </w:r>
    </w:p>
    <w:p w:rsidR="00E70D2F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ITEEC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Willian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Khalli</w:t>
      </w:r>
      <w:proofErr w:type="spellEnd"/>
    </w:p>
    <w:p w:rsidR="00B97D68" w:rsidRPr="00C3525E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</w:t>
      </w:r>
      <w:r w:rsidR="00C3525E" w:rsidRPr="00C3525E">
        <w:rPr>
          <w:rFonts w:ascii="Calibri" w:hAnsi="Calibri" w:cs="Calibri"/>
          <w:sz w:val="20"/>
          <w:szCs w:val="20"/>
        </w:rPr>
        <w:t>epresentante da CREA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C3525E">
        <w:rPr>
          <w:rFonts w:ascii="Calibri" w:hAnsi="Calibri" w:cs="Calibri"/>
          <w:sz w:val="21"/>
          <w:szCs w:val="21"/>
        </w:rPr>
        <w:t>14</w:t>
      </w:r>
      <w:r w:rsidR="00E82C1C" w:rsidRPr="00632849">
        <w:rPr>
          <w:rFonts w:ascii="Calibri" w:hAnsi="Calibri" w:cs="Calibri"/>
          <w:sz w:val="21"/>
          <w:szCs w:val="21"/>
        </w:rPr>
        <w:t xml:space="preserve">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="00C3525E">
        <w:rPr>
          <w:rFonts w:ascii="Calibri" w:hAnsi="Calibri" w:cs="Calibri"/>
          <w:b/>
          <w:sz w:val="21"/>
          <w:szCs w:val="21"/>
        </w:rPr>
        <w:t>2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F49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6B79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B4EDE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6B15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13C61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68C9"/>
    <w:rsid w:val="00F37BA0"/>
    <w:rsid w:val="00F41869"/>
    <w:rsid w:val="00F4207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89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443A-601D-420E-AFB5-387DE6FD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2021-09-24T20:27:00Z</dcterms:created>
  <dcterms:modified xsi:type="dcterms:W3CDTF">2021-09-27T13:32:00Z</dcterms:modified>
</cp:coreProperties>
</file>